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CDCC5" w14:textId="73C4D12F" w:rsidR="00A44D89" w:rsidRPr="007E0009" w:rsidRDefault="009E4E9E" w:rsidP="00B76752">
      <w:pPr>
        <w:rPr>
          <w:rFonts w:ascii="Arial" w:hAnsi="Arial" w:cs="Arial"/>
          <w:b/>
          <w:sz w:val="24"/>
          <w:szCs w:val="24"/>
          <w:lang w:val="en-GB"/>
        </w:rPr>
      </w:pPr>
      <w:r w:rsidRPr="007E0009">
        <w:rPr>
          <w:rFonts w:ascii="Arial" w:hAnsi="Arial" w:cs="Arial"/>
          <w:b/>
          <w:sz w:val="24"/>
          <w:szCs w:val="24"/>
          <w:lang w:val="en-GB"/>
        </w:rPr>
        <w:t>How</w:t>
      </w:r>
      <w:r w:rsidR="00A44D89" w:rsidRPr="007E0009">
        <w:rPr>
          <w:rFonts w:ascii="Arial" w:hAnsi="Arial" w:cs="Arial"/>
          <w:b/>
          <w:sz w:val="24"/>
          <w:szCs w:val="24"/>
          <w:lang w:val="en-GB"/>
        </w:rPr>
        <w:t xml:space="preserve"> will </w:t>
      </w:r>
      <w:r w:rsidR="00AE5883">
        <w:rPr>
          <w:rFonts w:ascii="Arial" w:hAnsi="Arial" w:cs="Arial"/>
          <w:b/>
          <w:sz w:val="24"/>
          <w:szCs w:val="24"/>
          <w:lang w:val="en-GB"/>
        </w:rPr>
        <w:t>the</w:t>
      </w:r>
      <w:r w:rsidR="00A44D89" w:rsidRPr="007E0009">
        <w:rPr>
          <w:rFonts w:ascii="Arial" w:hAnsi="Arial" w:cs="Arial"/>
          <w:b/>
          <w:sz w:val="24"/>
          <w:szCs w:val="24"/>
          <w:lang w:val="en-GB"/>
        </w:rPr>
        <w:t xml:space="preserve"> future</w:t>
      </w:r>
      <w:r w:rsidR="001932FB" w:rsidRPr="007E0009">
        <w:rPr>
          <w:rFonts w:ascii="Arial" w:hAnsi="Arial" w:cs="Arial"/>
          <w:b/>
          <w:sz w:val="24"/>
          <w:szCs w:val="24"/>
          <w:lang w:val="en-GB"/>
        </w:rPr>
        <w:t xml:space="preserve"> </w:t>
      </w:r>
      <w:r w:rsidR="00AE5883">
        <w:rPr>
          <w:rFonts w:ascii="Arial" w:hAnsi="Arial" w:cs="Arial"/>
          <w:b/>
          <w:sz w:val="24"/>
          <w:szCs w:val="24"/>
          <w:lang w:val="en-GB"/>
        </w:rPr>
        <w:t xml:space="preserve">pharmacy </w:t>
      </w:r>
      <w:r w:rsidR="001932FB" w:rsidRPr="007E0009">
        <w:rPr>
          <w:rFonts w:ascii="Arial" w:hAnsi="Arial" w:cs="Arial"/>
          <w:b/>
          <w:sz w:val="24"/>
          <w:szCs w:val="24"/>
          <w:lang w:val="en-GB"/>
        </w:rPr>
        <w:t>workforce</w:t>
      </w:r>
      <w:r w:rsidR="0095302A">
        <w:rPr>
          <w:rFonts w:ascii="Arial" w:hAnsi="Arial" w:cs="Arial"/>
          <w:b/>
          <w:sz w:val="24"/>
          <w:szCs w:val="24"/>
          <w:lang w:val="en-GB"/>
        </w:rPr>
        <w:t xml:space="preserve"> look? Have </w:t>
      </w:r>
      <w:r w:rsidR="00A44D89" w:rsidRPr="007E0009">
        <w:rPr>
          <w:rFonts w:ascii="Arial" w:hAnsi="Arial" w:cs="Arial"/>
          <w:b/>
          <w:sz w:val="24"/>
          <w:szCs w:val="24"/>
          <w:lang w:val="en-GB"/>
        </w:rPr>
        <w:t xml:space="preserve">your </w:t>
      </w:r>
      <w:r w:rsidRPr="007E0009">
        <w:rPr>
          <w:rFonts w:ascii="Arial" w:hAnsi="Arial" w:cs="Arial"/>
          <w:b/>
          <w:sz w:val="24"/>
          <w:szCs w:val="24"/>
          <w:lang w:val="en-GB"/>
        </w:rPr>
        <w:t>say!</w:t>
      </w:r>
    </w:p>
    <w:p w14:paraId="28FE2CC3" w14:textId="77777777" w:rsidR="00792BA0" w:rsidRPr="007E0009" w:rsidRDefault="00792BA0" w:rsidP="00792BA0">
      <w:pPr>
        <w:rPr>
          <w:rFonts w:ascii="Arial" w:hAnsi="Arial" w:cs="Arial"/>
          <w:sz w:val="24"/>
          <w:szCs w:val="24"/>
          <w:lang w:val="en-GB"/>
        </w:rPr>
      </w:pPr>
    </w:p>
    <w:p w14:paraId="3A07FB59" w14:textId="77777777" w:rsidR="00792BA0" w:rsidRPr="007E0009" w:rsidRDefault="00792BA0" w:rsidP="00792BA0">
      <w:pPr>
        <w:rPr>
          <w:rFonts w:ascii="Arial" w:hAnsi="Arial" w:cs="Arial"/>
          <w:sz w:val="24"/>
          <w:szCs w:val="24"/>
          <w:lang w:val="en-GB"/>
        </w:rPr>
      </w:pPr>
      <w:r w:rsidRPr="007E0009">
        <w:rPr>
          <w:rFonts w:ascii="Arial" w:hAnsi="Arial" w:cs="Arial"/>
          <w:sz w:val="24"/>
          <w:szCs w:val="24"/>
          <w:highlight w:val="yellow"/>
          <w:lang w:val="en-GB"/>
        </w:rPr>
        <w:t>STANDFIRST&gt;&gt;&gt;&gt;&gt;&gt;</w:t>
      </w:r>
    </w:p>
    <w:p w14:paraId="5F425C3F" w14:textId="455C9493" w:rsidR="0092391C" w:rsidRPr="00AE5883" w:rsidRDefault="00AE5883" w:rsidP="00AE588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World Health Organization and World Bank Group recently predicted that 40 to 50 million new health and social care workers are needed if </w:t>
      </w:r>
      <w:r>
        <w:rPr>
          <w:rFonts w:ascii="Arial" w:hAnsi="Arial" w:cs="Arial"/>
          <w:sz w:val="24"/>
          <w:szCs w:val="24"/>
        </w:rPr>
        <w:t>“universal health coverage”</w:t>
      </w:r>
      <w:r>
        <w:rPr>
          <w:rFonts w:ascii="Arial" w:hAnsi="Arial" w:cs="Arial"/>
          <w:sz w:val="24"/>
          <w:szCs w:val="24"/>
        </w:rPr>
        <w:t xml:space="preserve"> is to be achieved — greater than all previous projections. </w:t>
      </w:r>
      <w:r w:rsidR="009E4E9E" w:rsidRPr="007E0009">
        <w:rPr>
          <w:rFonts w:ascii="Arial" w:hAnsi="Arial" w:cs="Arial"/>
          <w:sz w:val="24"/>
          <w:szCs w:val="24"/>
          <w:lang w:val="en-GB"/>
        </w:rPr>
        <w:t xml:space="preserve">A meeting of minds in Nanjing, China, is set to create a global vision for </w:t>
      </w:r>
      <w:r>
        <w:rPr>
          <w:rFonts w:ascii="Arial" w:hAnsi="Arial" w:cs="Arial"/>
          <w:sz w:val="24"/>
          <w:szCs w:val="24"/>
          <w:lang w:val="en-GB"/>
        </w:rPr>
        <w:t xml:space="preserve">pharmacy </w:t>
      </w:r>
      <w:r w:rsidR="009E4E9E" w:rsidRPr="007E0009">
        <w:rPr>
          <w:rFonts w:ascii="Arial" w:hAnsi="Arial" w:cs="Arial"/>
          <w:sz w:val="24"/>
          <w:szCs w:val="24"/>
          <w:lang w:val="en-GB"/>
        </w:rPr>
        <w:t xml:space="preserve">education and workforce. </w:t>
      </w:r>
      <w:r w:rsidR="001932FB" w:rsidRPr="007E0009">
        <w:rPr>
          <w:rFonts w:ascii="Arial" w:hAnsi="Arial" w:cs="Arial"/>
          <w:sz w:val="24"/>
          <w:szCs w:val="24"/>
          <w:lang w:val="en-GB"/>
        </w:rPr>
        <w:t>Later this year</w:t>
      </w:r>
      <w:r w:rsidR="00792BA0" w:rsidRPr="007E0009">
        <w:rPr>
          <w:rFonts w:ascii="Arial" w:hAnsi="Arial" w:cs="Arial"/>
          <w:sz w:val="24"/>
          <w:szCs w:val="24"/>
          <w:lang w:val="en-GB"/>
        </w:rPr>
        <w:t>, FIP will hold a unique international</w:t>
      </w:r>
      <w:r w:rsidR="00B76752" w:rsidRPr="007E0009">
        <w:rPr>
          <w:rFonts w:ascii="Arial" w:hAnsi="Arial" w:cs="Arial"/>
          <w:sz w:val="24"/>
          <w:szCs w:val="24"/>
          <w:lang w:val="en-GB"/>
        </w:rPr>
        <w:t xml:space="preserve"> meeting</w:t>
      </w:r>
      <w:r w:rsidR="00792BA0" w:rsidRPr="007E0009">
        <w:rPr>
          <w:rFonts w:ascii="Arial" w:hAnsi="Arial" w:cs="Arial"/>
          <w:sz w:val="24"/>
          <w:szCs w:val="24"/>
          <w:lang w:val="en-GB"/>
        </w:rPr>
        <w:t xml:space="preserve">: the Global Conference on Pharmacy and Pharmaceutical Sciences Education. Joana </w:t>
      </w:r>
      <w:r w:rsidR="007E0009" w:rsidRPr="00071D8D">
        <w:rPr>
          <w:rFonts w:ascii="Arial" w:hAnsi="Arial" w:cs="Arial"/>
          <w:sz w:val="24"/>
          <w:szCs w:val="24"/>
        </w:rPr>
        <w:t xml:space="preserve">Carrasqueira </w:t>
      </w:r>
      <w:r w:rsidR="00792BA0" w:rsidRPr="007E0009">
        <w:rPr>
          <w:rFonts w:ascii="Arial" w:hAnsi="Arial" w:cs="Arial"/>
          <w:sz w:val="24"/>
          <w:szCs w:val="24"/>
          <w:lang w:val="en-GB"/>
        </w:rPr>
        <w:t>explains why.</w:t>
      </w:r>
    </w:p>
    <w:p w14:paraId="0FD9D1B4" w14:textId="77777777" w:rsidR="00792BA0" w:rsidRPr="007E0009" w:rsidRDefault="00792BA0" w:rsidP="00792BA0">
      <w:pPr>
        <w:rPr>
          <w:rFonts w:ascii="Arial" w:hAnsi="Arial" w:cs="Arial"/>
          <w:sz w:val="24"/>
          <w:szCs w:val="24"/>
          <w:lang w:val="en-GB"/>
        </w:rPr>
      </w:pPr>
    </w:p>
    <w:p w14:paraId="324EA0B0" w14:textId="77777777" w:rsidR="00792BA0" w:rsidRPr="007E0009" w:rsidRDefault="00792BA0" w:rsidP="00792BA0">
      <w:pPr>
        <w:rPr>
          <w:rFonts w:ascii="Arial" w:hAnsi="Arial" w:cs="Arial"/>
          <w:sz w:val="24"/>
          <w:szCs w:val="24"/>
          <w:lang w:val="en-GB"/>
        </w:rPr>
      </w:pPr>
      <w:r w:rsidRPr="007E0009">
        <w:rPr>
          <w:rFonts w:ascii="Arial" w:hAnsi="Arial" w:cs="Arial"/>
          <w:sz w:val="24"/>
          <w:szCs w:val="24"/>
          <w:highlight w:val="yellow"/>
          <w:lang w:val="en-GB"/>
        </w:rPr>
        <w:t>MAIN TEXT&gt;&gt;&gt;&gt;&gt;&gt;</w:t>
      </w:r>
    </w:p>
    <w:p w14:paraId="0D773F8E" w14:textId="7388C988" w:rsidR="00CE5C65" w:rsidRPr="007E0009" w:rsidRDefault="00D26D33" w:rsidP="0092391C">
      <w:pPr>
        <w:pStyle w:val="NormalWeb"/>
        <w:jc w:val="both"/>
        <w:rPr>
          <w:rFonts w:ascii="Arial" w:eastAsiaTheme="minorHAnsi" w:hAnsi="Arial" w:cs="Arial"/>
          <w:lang w:val="en-GB"/>
        </w:rPr>
      </w:pPr>
      <w:r w:rsidRPr="007E0009">
        <w:rPr>
          <w:rFonts w:ascii="Arial" w:eastAsiaTheme="minorHAnsi" w:hAnsi="Arial" w:cs="Arial"/>
          <w:lang w:val="en-GB"/>
        </w:rPr>
        <w:t>To achieve unive</w:t>
      </w:r>
      <w:r w:rsidR="00707F3E" w:rsidRPr="007E0009">
        <w:rPr>
          <w:rFonts w:ascii="Arial" w:eastAsiaTheme="minorHAnsi" w:hAnsi="Arial" w:cs="Arial"/>
          <w:lang w:val="en-GB"/>
        </w:rPr>
        <w:t xml:space="preserve">rsal health coverage to support </w:t>
      </w:r>
      <w:r w:rsidRPr="007E0009">
        <w:rPr>
          <w:rFonts w:ascii="Arial" w:eastAsiaTheme="minorHAnsi" w:hAnsi="Arial" w:cs="Arial"/>
          <w:lang w:val="en-GB"/>
        </w:rPr>
        <w:t>the W</w:t>
      </w:r>
      <w:r w:rsidR="00707F3E" w:rsidRPr="007E0009">
        <w:rPr>
          <w:rFonts w:ascii="Arial" w:eastAsiaTheme="minorHAnsi" w:hAnsi="Arial" w:cs="Arial"/>
          <w:lang w:val="en-GB"/>
        </w:rPr>
        <w:t xml:space="preserve">orld </w:t>
      </w:r>
      <w:r w:rsidRPr="007E0009">
        <w:rPr>
          <w:rFonts w:ascii="Arial" w:eastAsiaTheme="minorHAnsi" w:hAnsi="Arial" w:cs="Arial"/>
          <w:lang w:val="en-GB"/>
        </w:rPr>
        <w:t>H</w:t>
      </w:r>
      <w:r w:rsidR="00707F3E" w:rsidRPr="007E0009">
        <w:rPr>
          <w:rFonts w:ascii="Arial" w:eastAsiaTheme="minorHAnsi" w:hAnsi="Arial" w:cs="Arial"/>
          <w:lang w:val="en-GB"/>
        </w:rPr>
        <w:t xml:space="preserve">ealth </w:t>
      </w:r>
      <w:r w:rsidRPr="007E0009">
        <w:rPr>
          <w:rFonts w:ascii="Arial" w:eastAsiaTheme="minorHAnsi" w:hAnsi="Arial" w:cs="Arial"/>
          <w:lang w:val="en-GB"/>
        </w:rPr>
        <w:t>O</w:t>
      </w:r>
      <w:r w:rsidR="00707F3E" w:rsidRPr="007E0009">
        <w:rPr>
          <w:rFonts w:ascii="Arial" w:eastAsiaTheme="minorHAnsi" w:hAnsi="Arial" w:cs="Arial"/>
          <w:lang w:val="en-GB"/>
        </w:rPr>
        <w:t>rganization’s</w:t>
      </w:r>
      <w:r w:rsidRPr="007E0009">
        <w:rPr>
          <w:rFonts w:ascii="Arial" w:eastAsiaTheme="minorHAnsi" w:hAnsi="Arial" w:cs="Arial"/>
          <w:lang w:val="en-GB"/>
        </w:rPr>
        <w:t xml:space="preserve"> </w:t>
      </w:r>
      <w:r w:rsidR="00707F3E" w:rsidRPr="007E0009">
        <w:rPr>
          <w:rFonts w:ascii="Arial" w:eastAsiaTheme="minorHAnsi" w:hAnsi="Arial" w:cs="Arial"/>
          <w:lang w:val="en-GB"/>
        </w:rPr>
        <w:t>h</w:t>
      </w:r>
      <w:r w:rsidRPr="007E0009">
        <w:rPr>
          <w:rFonts w:ascii="Arial" w:eastAsiaTheme="minorHAnsi" w:hAnsi="Arial" w:cs="Arial"/>
          <w:lang w:val="en-GB"/>
        </w:rPr>
        <w:t xml:space="preserve">uman </w:t>
      </w:r>
      <w:r w:rsidR="00707F3E" w:rsidRPr="007E0009">
        <w:rPr>
          <w:rFonts w:ascii="Arial" w:eastAsiaTheme="minorHAnsi" w:hAnsi="Arial" w:cs="Arial"/>
          <w:lang w:val="en-GB"/>
        </w:rPr>
        <w:t>r</w:t>
      </w:r>
      <w:r w:rsidRPr="007E0009">
        <w:rPr>
          <w:rFonts w:ascii="Arial" w:eastAsiaTheme="minorHAnsi" w:hAnsi="Arial" w:cs="Arial"/>
          <w:lang w:val="en-GB"/>
        </w:rPr>
        <w:t xml:space="preserve">esources for </w:t>
      </w:r>
      <w:r w:rsidR="00707F3E" w:rsidRPr="007E0009">
        <w:rPr>
          <w:rFonts w:ascii="Arial" w:eastAsiaTheme="minorHAnsi" w:hAnsi="Arial" w:cs="Arial"/>
          <w:lang w:val="en-GB"/>
        </w:rPr>
        <w:t>h</w:t>
      </w:r>
      <w:r w:rsidRPr="007E0009">
        <w:rPr>
          <w:rFonts w:ascii="Arial" w:eastAsiaTheme="minorHAnsi" w:hAnsi="Arial" w:cs="Arial"/>
          <w:lang w:val="en-GB"/>
        </w:rPr>
        <w:t xml:space="preserve">ealth </w:t>
      </w:r>
      <w:r w:rsidR="00707F3E" w:rsidRPr="007E0009">
        <w:rPr>
          <w:rFonts w:ascii="Arial" w:eastAsiaTheme="minorHAnsi" w:hAnsi="Arial" w:cs="Arial"/>
          <w:lang w:val="en-GB"/>
        </w:rPr>
        <w:t>s</w:t>
      </w:r>
      <w:r w:rsidRPr="007E0009">
        <w:rPr>
          <w:rFonts w:ascii="Arial" w:eastAsiaTheme="minorHAnsi" w:hAnsi="Arial" w:cs="Arial"/>
          <w:lang w:val="en-GB"/>
        </w:rPr>
        <w:t>trategy and the Sustainable De</w:t>
      </w:r>
      <w:r w:rsidR="00707F3E" w:rsidRPr="007E0009">
        <w:rPr>
          <w:rFonts w:ascii="Arial" w:eastAsiaTheme="minorHAnsi" w:hAnsi="Arial" w:cs="Arial"/>
          <w:lang w:val="en-GB"/>
        </w:rPr>
        <w:t>velopment Goals, it</w:t>
      </w:r>
      <w:r w:rsidR="00F472B5" w:rsidRPr="007E0009">
        <w:rPr>
          <w:rFonts w:ascii="Arial" w:eastAsiaTheme="minorHAnsi" w:hAnsi="Arial" w:cs="Arial"/>
          <w:lang w:val="en-GB"/>
        </w:rPr>
        <w:t xml:space="preserve"> i</w:t>
      </w:r>
      <w:r w:rsidR="00707F3E" w:rsidRPr="007E0009">
        <w:rPr>
          <w:rFonts w:ascii="Arial" w:eastAsiaTheme="minorHAnsi" w:hAnsi="Arial" w:cs="Arial"/>
          <w:lang w:val="en-GB"/>
        </w:rPr>
        <w:t xml:space="preserve">s critical </w:t>
      </w:r>
      <w:r w:rsidRPr="007E0009">
        <w:rPr>
          <w:rFonts w:ascii="Arial" w:eastAsiaTheme="minorHAnsi" w:hAnsi="Arial" w:cs="Arial"/>
          <w:lang w:val="en-GB"/>
        </w:rPr>
        <w:t xml:space="preserve">that the pharmacy workforce is sufficient in number and </w:t>
      </w:r>
      <w:r w:rsidR="00707F3E" w:rsidRPr="007E0009">
        <w:rPr>
          <w:rFonts w:ascii="Arial" w:eastAsiaTheme="minorHAnsi" w:hAnsi="Arial" w:cs="Arial"/>
          <w:lang w:val="en-GB"/>
        </w:rPr>
        <w:t xml:space="preserve">qualified </w:t>
      </w:r>
      <w:r w:rsidRPr="007E0009">
        <w:rPr>
          <w:rFonts w:ascii="Arial" w:eastAsiaTheme="minorHAnsi" w:hAnsi="Arial" w:cs="Arial"/>
          <w:lang w:val="en-GB"/>
        </w:rPr>
        <w:t>to promote and improve the development, distribution and responsible use of me</w:t>
      </w:r>
      <w:r w:rsidR="00707F3E" w:rsidRPr="007E0009">
        <w:rPr>
          <w:rFonts w:ascii="Arial" w:eastAsiaTheme="minorHAnsi" w:hAnsi="Arial" w:cs="Arial"/>
          <w:lang w:val="en-GB"/>
        </w:rPr>
        <w:t>dicines</w:t>
      </w:r>
      <w:r w:rsidR="00A4780E" w:rsidRPr="007E0009">
        <w:rPr>
          <w:rFonts w:ascii="Arial" w:eastAsiaTheme="minorHAnsi" w:hAnsi="Arial" w:cs="Arial"/>
          <w:lang w:val="en-GB"/>
        </w:rPr>
        <w:t>.</w:t>
      </w:r>
      <w:r w:rsidR="00707F3E" w:rsidRPr="007E0009">
        <w:rPr>
          <w:rFonts w:ascii="Arial" w:eastAsiaTheme="minorHAnsi" w:hAnsi="Arial" w:cs="Arial"/>
          <w:lang w:val="en-GB"/>
        </w:rPr>
        <w:t xml:space="preserve"> </w:t>
      </w:r>
      <w:r w:rsidR="00F472B5" w:rsidRPr="007E0009">
        <w:rPr>
          <w:rFonts w:ascii="Arial" w:eastAsiaTheme="minorHAnsi" w:hAnsi="Arial" w:cs="Arial"/>
          <w:lang w:val="en-GB"/>
        </w:rPr>
        <w:t>Pharmacists have</w:t>
      </w:r>
      <w:r w:rsidR="00A4780E" w:rsidRPr="007E0009">
        <w:rPr>
          <w:rFonts w:ascii="Arial" w:eastAsiaTheme="minorHAnsi" w:hAnsi="Arial" w:cs="Arial"/>
          <w:lang w:val="en-GB"/>
        </w:rPr>
        <w:t xml:space="preserve"> to</w:t>
      </w:r>
      <w:r w:rsidR="00707F3E" w:rsidRPr="007E0009">
        <w:rPr>
          <w:rFonts w:ascii="Arial" w:eastAsiaTheme="minorHAnsi" w:hAnsi="Arial" w:cs="Arial"/>
          <w:lang w:val="en-GB"/>
        </w:rPr>
        <w:t xml:space="preserve"> </w:t>
      </w:r>
      <w:r w:rsidR="00A44D89" w:rsidRPr="007E0009">
        <w:rPr>
          <w:rFonts w:ascii="Arial" w:eastAsiaTheme="minorHAnsi" w:hAnsi="Arial" w:cs="Arial"/>
          <w:lang w:val="en-GB"/>
        </w:rPr>
        <w:t>be</w:t>
      </w:r>
      <w:r w:rsidR="00707F3E" w:rsidRPr="007E0009">
        <w:rPr>
          <w:rFonts w:ascii="Arial" w:eastAsiaTheme="minorHAnsi" w:hAnsi="Arial" w:cs="Arial"/>
          <w:lang w:val="en-GB"/>
        </w:rPr>
        <w:t xml:space="preserve"> </w:t>
      </w:r>
      <w:r w:rsidRPr="007E0009">
        <w:rPr>
          <w:rFonts w:ascii="Arial" w:eastAsiaTheme="minorHAnsi" w:hAnsi="Arial" w:cs="Arial"/>
          <w:lang w:val="en-GB"/>
        </w:rPr>
        <w:t>accountable for improving patient outcomes and competent to</w:t>
      </w:r>
      <w:r w:rsidR="00A4780E" w:rsidRPr="007E0009">
        <w:rPr>
          <w:rFonts w:ascii="Arial" w:eastAsiaTheme="minorHAnsi" w:hAnsi="Arial" w:cs="Arial"/>
          <w:lang w:val="en-GB"/>
        </w:rPr>
        <w:t xml:space="preserve"> deliver a full range of health </w:t>
      </w:r>
      <w:r w:rsidRPr="007E0009">
        <w:rPr>
          <w:rFonts w:ascii="Arial" w:eastAsiaTheme="minorHAnsi" w:hAnsi="Arial" w:cs="Arial"/>
          <w:lang w:val="en-GB"/>
        </w:rPr>
        <w:t xml:space="preserve">services to </w:t>
      </w:r>
      <w:r w:rsidR="00A4780E" w:rsidRPr="007E0009">
        <w:rPr>
          <w:rFonts w:ascii="Arial" w:eastAsiaTheme="minorHAnsi" w:hAnsi="Arial" w:cs="Arial"/>
          <w:lang w:val="en-GB"/>
        </w:rPr>
        <w:t xml:space="preserve">address national challenges for </w:t>
      </w:r>
      <w:r w:rsidRPr="007E0009">
        <w:rPr>
          <w:rFonts w:ascii="Arial" w:eastAsiaTheme="minorHAnsi" w:hAnsi="Arial" w:cs="Arial"/>
          <w:lang w:val="en-GB"/>
        </w:rPr>
        <w:t>g</w:t>
      </w:r>
      <w:r w:rsidR="00A4780E" w:rsidRPr="007E0009">
        <w:rPr>
          <w:rFonts w:ascii="Arial" w:eastAsiaTheme="minorHAnsi" w:hAnsi="Arial" w:cs="Arial"/>
          <w:lang w:val="en-GB"/>
        </w:rPr>
        <w:t>lobal health</w:t>
      </w:r>
      <w:r w:rsidR="00F472B5" w:rsidRPr="007E0009">
        <w:rPr>
          <w:rFonts w:ascii="Arial" w:eastAsiaTheme="minorHAnsi" w:hAnsi="Arial" w:cs="Arial"/>
          <w:lang w:val="en-GB"/>
        </w:rPr>
        <w:t>. So</w:t>
      </w:r>
      <w:r w:rsidR="00A4780E" w:rsidRPr="007E0009">
        <w:rPr>
          <w:rFonts w:ascii="Arial" w:eastAsiaTheme="minorHAnsi" w:hAnsi="Arial" w:cs="Arial"/>
          <w:lang w:val="en-GB"/>
        </w:rPr>
        <w:t xml:space="preserve"> says </w:t>
      </w:r>
      <w:r w:rsidRPr="007E0009">
        <w:rPr>
          <w:rFonts w:ascii="Arial" w:eastAsiaTheme="minorHAnsi" w:hAnsi="Arial" w:cs="Arial"/>
          <w:lang w:val="en-GB"/>
        </w:rPr>
        <w:t xml:space="preserve">Phil Schneider, </w:t>
      </w:r>
      <w:r w:rsidR="00A4780E" w:rsidRPr="007E0009">
        <w:rPr>
          <w:rFonts w:ascii="Arial" w:eastAsiaTheme="minorHAnsi" w:hAnsi="Arial" w:cs="Arial"/>
          <w:lang w:val="en-GB"/>
        </w:rPr>
        <w:t>c</w:t>
      </w:r>
      <w:r w:rsidRPr="007E0009">
        <w:rPr>
          <w:rFonts w:ascii="Arial" w:eastAsiaTheme="minorHAnsi" w:hAnsi="Arial" w:cs="Arial"/>
          <w:lang w:val="en-GB"/>
        </w:rPr>
        <w:t xml:space="preserve">hair of the </w:t>
      </w:r>
      <w:r w:rsidR="00A4780E" w:rsidRPr="007E0009">
        <w:rPr>
          <w:rFonts w:ascii="Arial" w:eastAsiaTheme="minorHAnsi" w:hAnsi="Arial" w:cs="Arial"/>
          <w:lang w:val="en-GB"/>
        </w:rPr>
        <w:t>p</w:t>
      </w:r>
      <w:r w:rsidRPr="007E0009">
        <w:rPr>
          <w:rFonts w:ascii="Arial" w:eastAsiaTheme="minorHAnsi" w:hAnsi="Arial" w:cs="Arial"/>
          <w:lang w:val="en-GB"/>
        </w:rPr>
        <w:t xml:space="preserve">lanning </w:t>
      </w:r>
      <w:r w:rsidR="00A4780E" w:rsidRPr="007E0009">
        <w:rPr>
          <w:rFonts w:ascii="Arial" w:eastAsiaTheme="minorHAnsi" w:hAnsi="Arial" w:cs="Arial"/>
          <w:lang w:val="en-GB"/>
        </w:rPr>
        <w:t>c</w:t>
      </w:r>
      <w:r w:rsidRPr="007E0009">
        <w:rPr>
          <w:rFonts w:ascii="Arial" w:eastAsiaTheme="minorHAnsi" w:hAnsi="Arial" w:cs="Arial"/>
          <w:lang w:val="en-GB"/>
        </w:rPr>
        <w:t>om</w:t>
      </w:r>
      <w:r w:rsidR="00A4780E" w:rsidRPr="007E0009">
        <w:rPr>
          <w:rFonts w:ascii="Arial" w:eastAsiaTheme="minorHAnsi" w:hAnsi="Arial" w:cs="Arial"/>
          <w:lang w:val="en-GB"/>
        </w:rPr>
        <w:t xml:space="preserve">mittee </w:t>
      </w:r>
      <w:r w:rsidRPr="007E0009">
        <w:rPr>
          <w:rFonts w:ascii="Arial" w:eastAsiaTheme="minorHAnsi" w:hAnsi="Arial" w:cs="Arial"/>
          <w:lang w:val="en-GB"/>
        </w:rPr>
        <w:t xml:space="preserve">of </w:t>
      </w:r>
      <w:r w:rsidR="00792BA0" w:rsidRPr="007E0009">
        <w:rPr>
          <w:rFonts w:ascii="Arial" w:eastAsiaTheme="minorHAnsi" w:hAnsi="Arial" w:cs="Arial"/>
          <w:lang w:val="en-GB"/>
        </w:rPr>
        <w:t>FIP’s</w:t>
      </w:r>
      <w:r w:rsidRPr="007E0009">
        <w:rPr>
          <w:rFonts w:ascii="Arial" w:eastAsiaTheme="minorHAnsi" w:hAnsi="Arial" w:cs="Arial"/>
          <w:lang w:val="en-GB"/>
        </w:rPr>
        <w:t xml:space="preserve"> Global Conference on Pharmacy and Pha</w:t>
      </w:r>
      <w:r w:rsidR="00A4780E" w:rsidRPr="007E0009">
        <w:rPr>
          <w:rFonts w:ascii="Arial" w:eastAsiaTheme="minorHAnsi" w:hAnsi="Arial" w:cs="Arial"/>
          <w:lang w:val="en-GB"/>
        </w:rPr>
        <w:t>rmaceutical Sciences Education</w:t>
      </w:r>
      <w:r w:rsidR="00F472B5" w:rsidRPr="007E0009">
        <w:rPr>
          <w:rFonts w:ascii="Arial" w:eastAsiaTheme="minorHAnsi" w:hAnsi="Arial" w:cs="Arial"/>
          <w:lang w:val="en-GB"/>
        </w:rPr>
        <w:t xml:space="preserve">, a </w:t>
      </w:r>
      <w:r w:rsidR="001932FB" w:rsidRPr="007E0009">
        <w:rPr>
          <w:rFonts w:ascii="Arial" w:eastAsiaTheme="minorHAnsi" w:hAnsi="Arial" w:cs="Arial"/>
          <w:lang w:val="en-GB"/>
        </w:rPr>
        <w:t>momentous</w:t>
      </w:r>
      <w:r w:rsidR="00F472B5" w:rsidRPr="007E0009">
        <w:rPr>
          <w:rFonts w:ascii="Arial" w:eastAsiaTheme="minorHAnsi" w:hAnsi="Arial" w:cs="Arial"/>
          <w:lang w:val="en-GB"/>
        </w:rPr>
        <w:t xml:space="preserve"> event that will take place in Nanjing, China, </w:t>
      </w:r>
      <w:r w:rsidR="001932FB" w:rsidRPr="007E0009">
        <w:rPr>
          <w:rFonts w:ascii="Arial" w:eastAsiaTheme="minorHAnsi" w:hAnsi="Arial" w:cs="Arial"/>
          <w:lang w:val="en-GB"/>
        </w:rPr>
        <w:t>in November</w:t>
      </w:r>
      <w:r w:rsidR="00F472B5" w:rsidRPr="007E0009">
        <w:rPr>
          <w:rFonts w:ascii="Arial" w:eastAsiaTheme="minorHAnsi" w:hAnsi="Arial" w:cs="Arial"/>
          <w:lang w:val="en-GB"/>
        </w:rPr>
        <w:t>.</w:t>
      </w:r>
    </w:p>
    <w:p w14:paraId="32CDE63B" w14:textId="77777777" w:rsidR="009411D1" w:rsidRPr="007E0009" w:rsidRDefault="00CE5C65" w:rsidP="0092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E0009">
        <w:rPr>
          <w:rFonts w:ascii="Arial" w:hAnsi="Arial" w:cs="Arial"/>
          <w:sz w:val="24"/>
          <w:szCs w:val="24"/>
          <w:lang w:val="en-GB"/>
        </w:rPr>
        <w:t xml:space="preserve">Transforming and scaling up 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7E0009">
        <w:rPr>
          <w:rFonts w:ascii="Arial" w:hAnsi="Arial" w:cs="Arial"/>
          <w:sz w:val="24"/>
          <w:szCs w:val="24"/>
          <w:lang w:val="en-GB"/>
        </w:rPr>
        <w:t xml:space="preserve">pharmacy workforce is an essential component </w:t>
      </w:r>
      <w:r w:rsidR="00A44D89" w:rsidRPr="007E0009">
        <w:rPr>
          <w:rFonts w:ascii="Arial" w:hAnsi="Arial" w:cs="Arial"/>
          <w:sz w:val="24"/>
          <w:szCs w:val="24"/>
          <w:lang w:val="en-GB"/>
        </w:rPr>
        <w:t>of</w:t>
      </w:r>
      <w:r w:rsidRPr="007E0009">
        <w:rPr>
          <w:rFonts w:ascii="Arial" w:hAnsi="Arial" w:cs="Arial"/>
          <w:sz w:val="24"/>
          <w:szCs w:val="24"/>
          <w:lang w:val="en-GB"/>
        </w:rPr>
        <w:t xml:space="preserve"> achi</w:t>
      </w:r>
      <w:r w:rsidR="00A4780E" w:rsidRPr="007E0009">
        <w:rPr>
          <w:rFonts w:ascii="Arial" w:hAnsi="Arial" w:cs="Arial"/>
          <w:sz w:val="24"/>
          <w:szCs w:val="24"/>
          <w:lang w:val="en-GB"/>
        </w:rPr>
        <w:t>eving</w:t>
      </w:r>
      <w:r w:rsidRPr="007E0009">
        <w:rPr>
          <w:rFonts w:ascii="Arial" w:hAnsi="Arial" w:cs="Arial"/>
          <w:sz w:val="24"/>
          <w:szCs w:val="24"/>
          <w:lang w:val="en-GB"/>
        </w:rPr>
        <w:t xml:space="preserve"> unive</w:t>
      </w:r>
      <w:r w:rsidR="00A4780E" w:rsidRPr="007E0009">
        <w:rPr>
          <w:rFonts w:ascii="Arial" w:hAnsi="Arial" w:cs="Arial"/>
          <w:sz w:val="24"/>
          <w:szCs w:val="24"/>
          <w:lang w:val="en-GB"/>
        </w:rPr>
        <w:t>rsal health coverage and promoting</w:t>
      </w:r>
      <w:r w:rsidRPr="007E0009">
        <w:rPr>
          <w:rFonts w:ascii="Arial" w:hAnsi="Arial" w:cs="Arial"/>
          <w:sz w:val="24"/>
          <w:szCs w:val="24"/>
          <w:lang w:val="en-GB"/>
        </w:rPr>
        <w:t xml:space="preserve"> positive health outcomes. </w:t>
      </w:r>
      <w:r w:rsidR="00A44D89" w:rsidRPr="007E0009">
        <w:rPr>
          <w:rFonts w:ascii="Arial" w:hAnsi="Arial" w:cs="Arial"/>
          <w:sz w:val="24"/>
          <w:szCs w:val="24"/>
          <w:lang w:val="en-GB"/>
        </w:rPr>
        <w:t>T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he </w:t>
      </w:r>
      <w:proofErr w:type="spellStart"/>
      <w:r w:rsidR="00A33BCD" w:rsidRPr="007E0009">
        <w:rPr>
          <w:rFonts w:ascii="Arial" w:hAnsi="Arial" w:cs="Arial"/>
          <w:sz w:val="24"/>
          <w:szCs w:val="24"/>
          <w:lang w:val="en-GB"/>
        </w:rPr>
        <w:t>FIP</w:t>
      </w:r>
      <w:r w:rsidR="00A33BCD" w:rsidRPr="007E0009">
        <w:rPr>
          <w:rFonts w:ascii="Arial" w:hAnsi="Arial" w:cs="Arial"/>
          <w:i/>
          <w:sz w:val="24"/>
          <w:szCs w:val="24"/>
          <w:lang w:val="en-GB"/>
        </w:rPr>
        <w:t>Ed</w:t>
      </w:r>
      <w:proofErr w:type="spellEnd"/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“</w:t>
      </w:r>
      <w:r w:rsidR="0051525A" w:rsidRPr="007E0009">
        <w:rPr>
          <w:rFonts w:ascii="Arial" w:hAnsi="Arial" w:cs="Arial"/>
          <w:sz w:val="24"/>
          <w:szCs w:val="24"/>
          <w:lang w:val="en-GB"/>
        </w:rPr>
        <w:t xml:space="preserve">Global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p</w:t>
      </w:r>
      <w:r w:rsidR="0051525A" w:rsidRPr="007E0009">
        <w:rPr>
          <w:rFonts w:ascii="Arial" w:hAnsi="Arial" w:cs="Arial"/>
          <w:sz w:val="24"/>
          <w:szCs w:val="24"/>
          <w:lang w:val="en-GB"/>
        </w:rPr>
        <w:t xml:space="preserve">harmacy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workforce i</w:t>
      </w:r>
      <w:r w:rsidR="0051525A" w:rsidRPr="007E0009">
        <w:rPr>
          <w:rFonts w:ascii="Arial" w:hAnsi="Arial" w:cs="Arial"/>
          <w:sz w:val="24"/>
          <w:szCs w:val="24"/>
          <w:lang w:val="en-GB"/>
        </w:rPr>
        <w:t xml:space="preserve">ntelligence: 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Trends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r</w:t>
      </w:r>
      <w:r w:rsidR="00A33BCD" w:rsidRPr="007E0009">
        <w:rPr>
          <w:rFonts w:ascii="Arial" w:hAnsi="Arial" w:cs="Arial"/>
          <w:sz w:val="24"/>
          <w:szCs w:val="24"/>
          <w:lang w:val="en-GB"/>
        </w:rPr>
        <w:t>eport</w:t>
      </w:r>
      <w:r w:rsidR="00A4780E" w:rsidRPr="007E0009">
        <w:rPr>
          <w:rFonts w:ascii="Arial" w:hAnsi="Arial" w:cs="Arial"/>
          <w:sz w:val="24"/>
          <w:szCs w:val="24"/>
          <w:lang w:val="en-GB"/>
        </w:rPr>
        <w:t>”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(2015) </w:t>
      </w:r>
      <w:r w:rsidR="00A44D89" w:rsidRPr="007E0009">
        <w:rPr>
          <w:rFonts w:ascii="Arial" w:hAnsi="Arial" w:cs="Arial"/>
          <w:sz w:val="24"/>
          <w:szCs w:val="24"/>
          <w:lang w:val="en-GB"/>
        </w:rPr>
        <w:t>revealed an</w:t>
      </w:r>
      <w:r w:rsidR="006869FC" w:rsidRPr="007E0009">
        <w:rPr>
          <w:rFonts w:ascii="Arial" w:hAnsi="Arial" w:cs="Arial"/>
          <w:sz w:val="24"/>
          <w:szCs w:val="24"/>
          <w:lang w:val="en-GB"/>
        </w:rPr>
        <w:t xml:space="preserve"> increase in workforce across all nations and regions</w:t>
      </w:r>
      <w:r w:rsidR="00A4780E" w:rsidRPr="007E0009">
        <w:rPr>
          <w:rFonts w:ascii="Arial" w:hAnsi="Arial" w:cs="Arial"/>
          <w:sz w:val="24"/>
          <w:szCs w:val="24"/>
          <w:lang w:val="en-GB"/>
        </w:rPr>
        <w:t>. This</w:t>
      </w:r>
      <w:r w:rsidR="006869FC" w:rsidRPr="007E0009">
        <w:rPr>
          <w:rFonts w:ascii="Arial" w:hAnsi="Arial" w:cs="Arial"/>
          <w:sz w:val="24"/>
          <w:szCs w:val="24"/>
          <w:lang w:val="en-GB"/>
        </w:rPr>
        <w:t xml:space="preserve"> is </w:t>
      </w:r>
      <w:r w:rsidR="00A44D89" w:rsidRPr="007E0009">
        <w:rPr>
          <w:rFonts w:ascii="Arial" w:hAnsi="Arial" w:cs="Arial"/>
          <w:sz w:val="24"/>
          <w:szCs w:val="24"/>
          <w:lang w:val="en-GB"/>
        </w:rPr>
        <w:t>good news</w:t>
      </w:r>
      <w:r w:rsidR="00E92E7A" w:rsidRPr="007E0009">
        <w:rPr>
          <w:rFonts w:ascii="Arial" w:hAnsi="Arial" w:cs="Arial"/>
          <w:sz w:val="24"/>
          <w:szCs w:val="24"/>
          <w:lang w:val="en-GB"/>
        </w:rPr>
        <w:t>,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but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there are still many countries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with a</w:t>
      </w:r>
      <w:r w:rsidR="00A44D89" w:rsidRPr="007E0009">
        <w:rPr>
          <w:rFonts w:ascii="Arial" w:hAnsi="Arial" w:cs="Arial"/>
          <w:sz w:val="24"/>
          <w:szCs w:val="24"/>
          <w:lang w:val="en-GB"/>
        </w:rPr>
        <w:t>n in</w:t>
      </w:r>
      <w:r w:rsidR="00E92E7A" w:rsidRPr="007E0009">
        <w:rPr>
          <w:rFonts w:ascii="Arial" w:hAnsi="Arial" w:cs="Arial"/>
          <w:sz w:val="24"/>
          <w:szCs w:val="24"/>
          <w:lang w:val="en-GB"/>
        </w:rPr>
        <w:t xml:space="preserve">sufficient number of </w:t>
      </w:r>
      <w:r w:rsidR="00A33BCD" w:rsidRPr="007E0009">
        <w:rPr>
          <w:rFonts w:ascii="Arial" w:hAnsi="Arial" w:cs="Arial"/>
          <w:sz w:val="24"/>
          <w:szCs w:val="24"/>
          <w:lang w:val="en-GB"/>
        </w:rPr>
        <w:t>pharmacists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 and progress is inconsistent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.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In low-</w:t>
      </w:r>
      <w:r w:rsidR="00A33BCD" w:rsidRPr="007E0009">
        <w:rPr>
          <w:rFonts w:ascii="Arial" w:hAnsi="Arial" w:cs="Arial"/>
          <w:sz w:val="24"/>
          <w:szCs w:val="24"/>
          <w:lang w:val="en-GB"/>
        </w:rPr>
        <w:t>income countries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 in particular,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the </w:t>
      </w:r>
      <w:r w:rsidR="009411D1" w:rsidRPr="007E0009">
        <w:rPr>
          <w:rFonts w:ascii="Arial" w:hAnsi="Arial" w:cs="Arial"/>
          <w:sz w:val="24"/>
          <w:szCs w:val="24"/>
          <w:lang w:val="en-GB"/>
        </w:rPr>
        <w:t>pharmacy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workforce needs to be strengthen</w:t>
      </w:r>
      <w:r w:rsidR="00A4780E" w:rsidRPr="007E0009">
        <w:rPr>
          <w:rFonts w:ascii="Arial" w:hAnsi="Arial" w:cs="Arial"/>
          <w:sz w:val="24"/>
          <w:szCs w:val="24"/>
          <w:lang w:val="en-GB"/>
        </w:rPr>
        <w:t>ed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in order to improve overall capacity for delivering appropriate care and </w:t>
      </w:r>
      <w:r w:rsidRPr="007E0009">
        <w:rPr>
          <w:rFonts w:ascii="Arial" w:hAnsi="Arial" w:cs="Arial"/>
          <w:sz w:val="24"/>
          <w:szCs w:val="24"/>
          <w:lang w:val="en-GB"/>
        </w:rPr>
        <w:t xml:space="preserve">a broad range of 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pharmaceutical services. Moreover, </w:t>
      </w:r>
      <w:r w:rsidR="009411D1" w:rsidRPr="007E0009">
        <w:rPr>
          <w:rFonts w:ascii="Arial" w:hAnsi="Arial" w:cs="Arial"/>
          <w:sz w:val="24"/>
          <w:szCs w:val="24"/>
          <w:lang w:val="en-GB"/>
        </w:rPr>
        <w:t xml:space="preserve">there is a need to ensure that 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the </w:t>
      </w:r>
      <w:r w:rsidRPr="007E0009">
        <w:rPr>
          <w:rFonts w:ascii="Arial" w:hAnsi="Arial" w:cs="Arial"/>
          <w:sz w:val="24"/>
          <w:szCs w:val="24"/>
          <w:lang w:val="en-GB"/>
        </w:rPr>
        <w:t>pharmacy workforce</w:t>
      </w:r>
      <w:r w:rsidR="009411D1" w:rsidRPr="007E0009">
        <w:rPr>
          <w:rFonts w:ascii="Arial" w:hAnsi="Arial" w:cs="Arial"/>
          <w:sz w:val="24"/>
          <w:szCs w:val="24"/>
          <w:lang w:val="en-GB"/>
        </w:rPr>
        <w:t xml:space="preserve"> practi</w:t>
      </w:r>
      <w:r w:rsidR="00A4780E" w:rsidRPr="007E0009">
        <w:rPr>
          <w:rFonts w:ascii="Arial" w:hAnsi="Arial" w:cs="Arial"/>
          <w:sz w:val="24"/>
          <w:szCs w:val="24"/>
          <w:lang w:val="en-GB"/>
        </w:rPr>
        <w:t>s</w:t>
      </w:r>
      <w:r w:rsidR="009411D1" w:rsidRPr="007E0009">
        <w:rPr>
          <w:rFonts w:ascii="Arial" w:hAnsi="Arial" w:cs="Arial"/>
          <w:sz w:val="24"/>
          <w:szCs w:val="24"/>
          <w:lang w:val="en-GB"/>
        </w:rPr>
        <w:t>e</w:t>
      </w:r>
      <w:r w:rsidR="00A4780E" w:rsidRPr="007E0009">
        <w:rPr>
          <w:rFonts w:ascii="Arial" w:hAnsi="Arial" w:cs="Arial"/>
          <w:sz w:val="24"/>
          <w:szCs w:val="24"/>
          <w:lang w:val="en-GB"/>
        </w:rPr>
        <w:t>s</w:t>
      </w:r>
      <w:r w:rsidR="009411D1" w:rsidRPr="007E0009">
        <w:rPr>
          <w:rFonts w:ascii="Arial" w:hAnsi="Arial" w:cs="Arial"/>
          <w:sz w:val="24"/>
          <w:szCs w:val="24"/>
          <w:lang w:val="en-GB"/>
        </w:rPr>
        <w:t xml:space="preserve"> according to the full capability of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its</w:t>
      </w:r>
      <w:r w:rsidR="009411D1" w:rsidRPr="007E0009">
        <w:rPr>
          <w:rFonts w:ascii="Arial" w:hAnsi="Arial" w:cs="Arial"/>
          <w:sz w:val="24"/>
          <w:szCs w:val="24"/>
          <w:lang w:val="en-GB"/>
        </w:rPr>
        <w:t xml:space="preserve"> skills and competenc</w:t>
      </w:r>
      <w:r w:rsidR="00A44D89" w:rsidRPr="007E0009">
        <w:rPr>
          <w:rFonts w:ascii="Arial" w:hAnsi="Arial" w:cs="Arial"/>
          <w:sz w:val="24"/>
          <w:szCs w:val="24"/>
          <w:lang w:val="en-GB"/>
        </w:rPr>
        <w:t>i</w:t>
      </w:r>
      <w:r w:rsidR="009411D1" w:rsidRPr="007E0009">
        <w:rPr>
          <w:rFonts w:ascii="Arial" w:hAnsi="Arial" w:cs="Arial"/>
          <w:sz w:val="24"/>
          <w:szCs w:val="24"/>
          <w:lang w:val="en-GB"/>
        </w:rPr>
        <w:t>es, in a wide array of environments and in collaboration with multiple stakeholders in health</w:t>
      </w:r>
      <w:r w:rsidR="00A44D89"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9411D1" w:rsidRPr="007E0009">
        <w:rPr>
          <w:rFonts w:ascii="Arial" w:hAnsi="Arial" w:cs="Arial"/>
          <w:sz w:val="24"/>
          <w:szCs w:val="24"/>
          <w:lang w:val="en-GB"/>
        </w:rPr>
        <w:t xml:space="preserve">care. </w:t>
      </w:r>
    </w:p>
    <w:p w14:paraId="20062F64" w14:textId="77777777" w:rsidR="009411D1" w:rsidRPr="007E0009" w:rsidRDefault="009411D1" w:rsidP="0092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2854CD85" w14:textId="77777777" w:rsidR="00F12E43" w:rsidRPr="007E0009" w:rsidRDefault="009411D1" w:rsidP="00A44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  <w:r w:rsidRPr="007E0009">
        <w:rPr>
          <w:rFonts w:ascii="Arial" w:hAnsi="Arial" w:cs="Arial"/>
          <w:sz w:val="24"/>
          <w:szCs w:val="24"/>
          <w:lang w:val="en-GB"/>
        </w:rPr>
        <w:t>Pharmacists</w:t>
      </w:r>
      <w:r w:rsidR="00A4780E" w:rsidRPr="007E0009">
        <w:rPr>
          <w:rFonts w:ascii="Arial" w:hAnsi="Arial" w:cs="Arial"/>
          <w:sz w:val="24"/>
          <w:szCs w:val="24"/>
          <w:lang w:val="en-GB"/>
        </w:rPr>
        <w:t>,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through existing roles and new roles</w:t>
      </w:r>
      <w:r w:rsidR="00A4780E" w:rsidRPr="007E0009">
        <w:rPr>
          <w:rFonts w:ascii="Arial" w:hAnsi="Arial" w:cs="Arial"/>
          <w:sz w:val="24"/>
          <w:szCs w:val="24"/>
          <w:lang w:val="en-GB"/>
        </w:rPr>
        <w:t>,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need to advocate for more </w:t>
      </w:r>
      <w:r w:rsidR="008B2856" w:rsidRPr="007E0009">
        <w:rPr>
          <w:rFonts w:ascii="Arial" w:hAnsi="Arial" w:cs="Arial"/>
          <w:sz w:val="24"/>
          <w:szCs w:val="24"/>
          <w:lang w:val="en-GB"/>
        </w:rPr>
        <w:t>encompassing</w:t>
      </w:r>
      <w:r w:rsidR="00A33BCD" w:rsidRPr="007E0009">
        <w:rPr>
          <w:rFonts w:ascii="Arial" w:hAnsi="Arial" w:cs="Arial"/>
          <w:sz w:val="24"/>
          <w:szCs w:val="24"/>
          <w:lang w:val="en-GB"/>
        </w:rPr>
        <w:t xml:space="preserve"> health systems</w:t>
      </w:r>
      <w:r w:rsidR="008B2856" w:rsidRPr="007E0009">
        <w:rPr>
          <w:rFonts w:ascii="Arial" w:hAnsi="Arial" w:cs="Arial"/>
          <w:sz w:val="24"/>
          <w:szCs w:val="24"/>
          <w:lang w:val="en-GB"/>
        </w:rPr>
        <w:t xml:space="preserve"> that ensure population needs are met through access to</w:t>
      </w:r>
      <w:r w:rsidR="00CE5C65" w:rsidRPr="007E0009">
        <w:rPr>
          <w:rFonts w:ascii="Arial" w:hAnsi="Arial" w:cs="Arial"/>
          <w:sz w:val="24"/>
          <w:szCs w:val="24"/>
          <w:lang w:val="en-GB"/>
        </w:rPr>
        <w:t xml:space="preserve"> multi</w:t>
      </w:r>
      <w:r w:rsidR="00A4780E" w:rsidRPr="007E0009">
        <w:rPr>
          <w:rFonts w:ascii="Arial" w:hAnsi="Arial" w:cs="Arial"/>
          <w:sz w:val="24"/>
          <w:szCs w:val="24"/>
          <w:lang w:val="en-GB"/>
        </w:rPr>
        <w:t>-</w:t>
      </w:r>
      <w:r w:rsidR="00CE5C65" w:rsidRPr="007E0009">
        <w:rPr>
          <w:rFonts w:ascii="Arial" w:hAnsi="Arial" w:cs="Arial"/>
          <w:sz w:val="24"/>
          <w:szCs w:val="24"/>
          <w:lang w:val="en-GB"/>
        </w:rPr>
        <w:t>professional health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CE5C65" w:rsidRPr="007E0009">
        <w:rPr>
          <w:rFonts w:ascii="Arial" w:hAnsi="Arial" w:cs="Arial"/>
          <w:sz w:val="24"/>
          <w:szCs w:val="24"/>
          <w:lang w:val="en-GB"/>
        </w:rPr>
        <w:t>care teams</w:t>
      </w:r>
      <w:r w:rsidR="008B2856" w:rsidRPr="007E0009">
        <w:rPr>
          <w:rFonts w:ascii="Arial" w:hAnsi="Arial" w:cs="Arial"/>
          <w:sz w:val="24"/>
          <w:szCs w:val="24"/>
          <w:lang w:val="en-GB"/>
        </w:rPr>
        <w:t>.</w:t>
      </w:r>
      <w:r w:rsidR="00CE5C65"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A44D89" w:rsidRPr="007E0009">
        <w:rPr>
          <w:rFonts w:ascii="Arial" w:hAnsi="Arial" w:cs="Arial"/>
          <w:sz w:val="24"/>
          <w:szCs w:val="24"/>
          <w:lang w:val="en-GB"/>
        </w:rPr>
        <w:t>W</w:t>
      </w:r>
      <w:r w:rsidR="00006F4B" w:rsidRPr="007E0009">
        <w:rPr>
          <w:rFonts w:ascii="Arial" w:hAnsi="Arial" w:cs="Arial"/>
          <w:sz w:val="24"/>
          <w:szCs w:val="24"/>
          <w:lang w:val="en-GB"/>
        </w:rPr>
        <w:t>e need</w:t>
      </w:r>
      <w:r w:rsidR="00F12E43" w:rsidRPr="007E0009">
        <w:rPr>
          <w:rFonts w:ascii="Arial" w:hAnsi="Arial" w:cs="Arial"/>
          <w:sz w:val="24"/>
          <w:szCs w:val="24"/>
          <w:lang w:val="en-GB"/>
        </w:rPr>
        <w:t xml:space="preserve"> to create and adopt a global shared </w:t>
      </w:r>
      <w:r w:rsidR="00A4780E" w:rsidRPr="007E0009">
        <w:rPr>
          <w:rFonts w:ascii="Arial" w:hAnsi="Arial" w:cs="Arial"/>
          <w:sz w:val="24"/>
          <w:szCs w:val="24"/>
          <w:lang w:val="en-GB"/>
        </w:rPr>
        <w:t>v</w:t>
      </w:r>
      <w:r w:rsidR="00F12E43" w:rsidRPr="007E0009">
        <w:rPr>
          <w:rFonts w:ascii="Arial" w:hAnsi="Arial" w:cs="Arial"/>
          <w:sz w:val="24"/>
          <w:szCs w:val="24"/>
          <w:lang w:val="en-GB"/>
        </w:rPr>
        <w:t>ision for the pr</w:t>
      </w:r>
      <w:r w:rsidR="00A4780E" w:rsidRPr="007E0009">
        <w:rPr>
          <w:rFonts w:ascii="Arial" w:hAnsi="Arial" w:cs="Arial"/>
          <w:sz w:val="24"/>
          <w:szCs w:val="24"/>
          <w:lang w:val="en-GB"/>
        </w:rPr>
        <w:t>ofession that can guide country-</w:t>
      </w:r>
      <w:r w:rsidR="00F12E43" w:rsidRPr="007E0009">
        <w:rPr>
          <w:rFonts w:ascii="Arial" w:hAnsi="Arial" w:cs="Arial"/>
          <w:sz w:val="24"/>
          <w:szCs w:val="24"/>
          <w:lang w:val="en-GB"/>
        </w:rPr>
        <w:t>level initiatives aimed at improving acce</w:t>
      </w:r>
      <w:r w:rsidR="00006F4B" w:rsidRPr="007E0009">
        <w:rPr>
          <w:rFonts w:ascii="Arial" w:hAnsi="Arial" w:cs="Arial"/>
          <w:sz w:val="24"/>
          <w:szCs w:val="24"/>
          <w:lang w:val="en-GB"/>
        </w:rPr>
        <w:t xml:space="preserve">ss to pharmaceutical </w:t>
      </w:r>
      <w:r w:rsidR="00A44D89" w:rsidRPr="007E0009">
        <w:rPr>
          <w:rFonts w:ascii="Arial" w:hAnsi="Arial" w:cs="Arial"/>
          <w:sz w:val="24"/>
          <w:szCs w:val="24"/>
          <w:lang w:val="en-GB"/>
        </w:rPr>
        <w:t>expertise through workforce strengthening and development. And that requires a focus on education.</w:t>
      </w:r>
    </w:p>
    <w:p w14:paraId="585D3803" w14:textId="77777777" w:rsidR="00A44D89" w:rsidRPr="007E0009" w:rsidRDefault="00A44D89" w:rsidP="00A44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B3ABCFC" w14:textId="77777777" w:rsidR="00A44D89" w:rsidRPr="007E0009" w:rsidRDefault="00A44D89" w:rsidP="00A44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7E0009">
        <w:rPr>
          <w:rFonts w:ascii="Arial" w:hAnsi="Arial" w:cs="Arial"/>
          <w:b/>
          <w:sz w:val="24"/>
          <w:szCs w:val="24"/>
          <w:lang w:val="en-GB"/>
        </w:rPr>
        <w:t>Setting the agenda</w:t>
      </w:r>
    </w:p>
    <w:p w14:paraId="6770C69E" w14:textId="77777777" w:rsidR="00A44D89" w:rsidRPr="007E0009" w:rsidRDefault="00A44D89" w:rsidP="00A44D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6C8088A4" w14:textId="37F984B1" w:rsidR="00E92E7A" w:rsidRPr="007E0009" w:rsidRDefault="00A44D89" w:rsidP="0092391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E0009">
        <w:rPr>
          <w:rFonts w:ascii="Arial" w:hAnsi="Arial" w:cs="Arial"/>
          <w:sz w:val="24"/>
          <w:szCs w:val="24"/>
          <w:lang w:val="en-GB"/>
        </w:rPr>
        <w:t>Pharmacy</w:t>
      </w:r>
      <w:r w:rsidR="00A4780E" w:rsidRPr="007E0009">
        <w:rPr>
          <w:rFonts w:ascii="Arial" w:hAnsi="Arial" w:cs="Arial"/>
          <w:sz w:val="24"/>
          <w:szCs w:val="24"/>
          <w:lang w:val="en-GB"/>
        </w:rPr>
        <w:t>,</w:t>
      </w:r>
      <w:r w:rsidR="00006F4B" w:rsidRPr="007E0009">
        <w:rPr>
          <w:rFonts w:ascii="Arial" w:hAnsi="Arial" w:cs="Arial"/>
          <w:sz w:val="24"/>
          <w:szCs w:val="24"/>
          <w:lang w:val="en-GB"/>
        </w:rPr>
        <w:t xml:space="preserve"> through the leadership role of FIP</w:t>
      </w:r>
      <w:r w:rsidR="00A4780E" w:rsidRPr="007E0009">
        <w:rPr>
          <w:rFonts w:ascii="Arial" w:hAnsi="Arial" w:cs="Arial"/>
          <w:sz w:val="24"/>
          <w:szCs w:val="24"/>
          <w:lang w:val="en-GB"/>
        </w:rPr>
        <w:t>,</w:t>
      </w:r>
      <w:r w:rsidR="00006F4B"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F472B5" w:rsidRPr="007E0009">
        <w:rPr>
          <w:rFonts w:ascii="Arial" w:hAnsi="Arial" w:cs="Arial"/>
          <w:sz w:val="24"/>
          <w:szCs w:val="24"/>
          <w:lang w:val="en-GB"/>
        </w:rPr>
        <w:t xml:space="preserve">is </w:t>
      </w:r>
      <w:r w:rsidR="00006F4B" w:rsidRPr="007E0009">
        <w:rPr>
          <w:rFonts w:ascii="Arial" w:hAnsi="Arial" w:cs="Arial"/>
          <w:sz w:val="24"/>
          <w:szCs w:val="24"/>
          <w:lang w:val="en-GB"/>
        </w:rPr>
        <w:t xml:space="preserve">the first health profession playing an active role </w:t>
      </w:r>
      <w:r w:rsidR="00E92E7A" w:rsidRPr="007E0009">
        <w:rPr>
          <w:rFonts w:ascii="Arial" w:hAnsi="Arial" w:cs="Arial"/>
          <w:sz w:val="24"/>
          <w:szCs w:val="24"/>
          <w:lang w:val="en-GB"/>
        </w:rPr>
        <w:t xml:space="preserve">in translating </w:t>
      </w:r>
      <w:r w:rsidR="00006F4B" w:rsidRPr="007E0009">
        <w:rPr>
          <w:rFonts w:ascii="Arial" w:hAnsi="Arial" w:cs="Arial"/>
          <w:sz w:val="24"/>
          <w:szCs w:val="24"/>
          <w:lang w:val="en-GB"/>
        </w:rPr>
        <w:t>the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 WHO Global Strategy on Human Resources for Health: Workforce 2030</w:t>
      </w:r>
      <w:r w:rsidR="00E92E7A" w:rsidRPr="007E0009">
        <w:rPr>
          <w:rFonts w:ascii="Arial" w:hAnsi="Arial" w:cs="Arial"/>
          <w:sz w:val="24"/>
          <w:szCs w:val="24"/>
          <w:lang w:val="en-GB"/>
        </w:rPr>
        <w:t>, adopted in May 2016</w:t>
      </w:r>
      <w:r w:rsidR="00A4780E" w:rsidRPr="007E0009">
        <w:rPr>
          <w:rFonts w:ascii="Arial" w:hAnsi="Arial" w:cs="Arial"/>
          <w:sz w:val="24"/>
          <w:szCs w:val="24"/>
          <w:lang w:val="en-GB"/>
        </w:rPr>
        <w:t>, into a professional context.</w:t>
      </w:r>
      <w:r w:rsidRPr="007E0009">
        <w:rPr>
          <w:rFonts w:ascii="Arial" w:hAnsi="Arial" w:cs="Arial"/>
          <w:sz w:val="24"/>
          <w:szCs w:val="24"/>
          <w:lang w:val="en-GB"/>
        </w:rPr>
        <w:t xml:space="preserve"> </w:t>
      </w:r>
      <w:r w:rsidR="008B2856" w:rsidRPr="007E0009">
        <w:rPr>
          <w:rFonts w:ascii="Arial" w:hAnsi="Arial" w:cs="Arial"/>
          <w:sz w:val="24"/>
          <w:szCs w:val="24"/>
          <w:lang w:val="en-GB"/>
        </w:rPr>
        <w:t>I</w:t>
      </w:r>
      <w:r w:rsidR="00E92E7A" w:rsidRPr="007E0009">
        <w:rPr>
          <w:rFonts w:ascii="Arial" w:hAnsi="Arial" w:cs="Arial"/>
          <w:sz w:val="24"/>
          <w:szCs w:val="24"/>
          <w:lang w:val="en-GB"/>
        </w:rPr>
        <w:t xml:space="preserve">n order to promote </w:t>
      </w:r>
      <w:r w:rsidR="00E92E7A" w:rsidRPr="007E0009">
        <w:rPr>
          <w:rFonts w:ascii="Arial" w:hAnsi="Arial" w:cs="Arial"/>
          <w:sz w:val="24"/>
          <w:szCs w:val="24"/>
          <w:lang w:val="en-GB"/>
        </w:rPr>
        <w:lastRenderedPageBreak/>
        <w:t>change in the context of the</w:t>
      </w:r>
      <w:r w:rsidR="008B2856" w:rsidRPr="007E0009">
        <w:rPr>
          <w:rFonts w:ascii="Arial" w:hAnsi="Arial" w:cs="Arial"/>
          <w:sz w:val="24"/>
          <w:szCs w:val="24"/>
          <w:lang w:val="en-GB"/>
        </w:rPr>
        <w:t xml:space="preserve"> Sustainable Development Goals, </w:t>
      </w:r>
      <w:r w:rsidR="00A4780E" w:rsidRPr="007E0009">
        <w:rPr>
          <w:rFonts w:ascii="Arial" w:hAnsi="Arial" w:cs="Arial"/>
          <w:sz w:val="24"/>
          <w:szCs w:val="24"/>
          <w:lang w:val="en-GB"/>
        </w:rPr>
        <w:t xml:space="preserve">FIP </w:t>
      </w:r>
      <w:r w:rsidRPr="007E0009">
        <w:rPr>
          <w:rFonts w:ascii="Arial" w:hAnsi="Arial" w:cs="Arial"/>
          <w:sz w:val="24"/>
          <w:szCs w:val="24"/>
          <w:lang w:val="en-GB"/>
        </w:rPr>
        <w:t>will host the first</w:t>
      </w:r>
      <w:r w:rsidR="00E92E7A" w:rsidRPr="007E0009">
        <w:rPr>
          <w:rFonts w:ascii="Arial" w:hAnsi="Arial" w:cs="Arial"/>
          <w:sz w:val="24"/>
          <w:szCs w:val="24"/>
          <w:lang w:val="en-GB"/>
        </w:rPr>
        <w:t xml:space="preserve"> Global Conference on Pharmacy and Pharmaceutical Sciences Education, </w:t>
      </w:r>
      <w:r w:rsidR="00CE5C65" w:rsidRPr="007E0009">
        <w:rPr>
          <w:rFonts w:ascii="Arial" w:hAnsi="Arial" w:cs="Arial"/>
          <w:sz w:val="24"/>
          <w:szCs w:val="24"/>
          <w:lang w:val="en-GB"/>
        </w:rPr>
        <w:t xml:space="preserve">aiming to set future milestones </w:t>
      </w:r>
      <w:r w:rsidRPr="007E0009">
        <w:rPr>
          <w:rFonts w:ascii="Arial" w:hAnsi="Arial" w:cs="Arial"/>
          <w:sz w:val="24"/>
          <w:szCs w:val="24"/>
          <w:lang w:val="en-GB"/>
        </w:rPr>
        <w:t>for</w:t>
      </w:r>
      <w:r w:rsidR="00CE5C65" w:rsidRPr="007E0009">
        <w:rPr>
          <w:rFonts w:ascii="Arial" w:hAnsi="Arial" w:cs="Arial"/>
          <w:sz w:val="24"/>
          <w:szCs w:val="24"/>
          <w:lang w:val="en-GB"/>
        </w:rPr>
        <w:t xml:space="preserve"> education and trai</w:t>
      </w:r>
      <w:r w:rsidR="00A4780E" w:rsidRPr="007E0009">
        <w:rPr>
          <w:rFonts w:ascii="Arial" w:hAnsi="Arial" w:cs="Arial"/>
          <w:sz w:val="24"/>
          <w:szCs w:val="24"/>
          <w:lang w:val="en-GB"/>
        </w:rPr>
        <w:t>ning.</w:t>
      </w:r>
    </w:p>
    <w:p w14:paraId="1A06F557" w14:textId="77777777" w:rsidR="00F12E43" w:rsidRPr="007E0009" w:rsidRDefault="00A4780E" w:rsidP="0092391C">
      <w:pPr>
        <w:jc w:val="both"/>
        <w:rPr>
          <w:rFonts w:ascii="Arial" w:hAnsi="Arial" w:cs="Arial"/>
          <w:sz w:val="24"/>
          <w:szCs w:val="24"/>
          <w:lang w:val="en-GB"/>
        </w:rPr>
      </w:pPr>
      <w:r w:rsidRPr="007E0009">
        <w:rPr>
          <w:rFonts w:ascii="Arial" w:hAnsi="Arial" w:cs="Arial"/>
          <w:sz w:val="24"/>
          <w:szCs w:val="24"/>
          <w:lang w:val="en-GB"/>
        </w:rPr>
        <w:t>This conference</w:t>
      </w:r>
      <w:r w:rsidR="00F12E43" w:rsidRPr="007E0009">
        <w:rPr>
          <w:rFonts w:ascii="Arial" w:hAnsi="Arial" w:cs="Arial"/>
          <w:sz w:val="24"/>
          <w:szCs w:val="24"/>
          <w:lang w:val="en-GB"/>
        </w:rPr>
        <w:t xml:space="preserve"> will make a significant contribution to improved global health outcomes by ensuring that the pharmacy workforce is appropriately educated and competent to close gaps in the development, distribution, and responsible use of medicines.</w:t>
      </w:r>
    </w:p>
    <w:p w14:paraId="23C6322E" w14:textId="77777777" w:rsidR="002105AB" w:rsidRPr="007E0009" w:rsidRDefault="00A4780E" w:rsidP="00A4780E">
      <w:pPr>
        <w:pStyle w:val="Default"/>
        <w:jc w:val="both"/>
        <w:rPr>
          <w:rFonts w:ascii="Arial" w:hAnsi="Arial" w:cs="Arial"/>
          <w:lang w:val="en-GB"/>
        </w:rPr>
      </w:pPr>
      <w:r w:rsidRPr="007E0009">
        <w:rPr>
          <w:rFonts w:ascii="Arial" w:hAnsi="Arial" w:cs="Arial"/>
          <w:lang w:val="en-GB"/>
        </w:rPr>
        <w:t xml:space="preserve">With </w:t>
      </w:r>
      <w:r w:rsidR="003273CC" w:rsidRPr="007E0009">
        <w:rPr>
          <w:rFonts w:ascii="Arial" w:hAnsi="Arial" w:cs="Arial"/>
          <w:lang w:val="en-GB"/>
        </w:rPr>
        <w:t>this</w:t>
      </w:r>
      <w:r w:rsidR="008B2856" w:rsidRPr="007E0009">
        <w:rPr>
          <w:rFonts w:ascii="Arial" w:hAnsi="Arial" w:cs="Arial"/>
          <w:lang w:val="en-GB"/>
        </w:rPr>
        <w:t xml:space="preserve"> event </w:t>
      </w:r>
      <w:r w:rsidR="003273CC" w:rsidRPr="007E0009">
        <w:rPr>
          <w:rFonts w:ascii="Arial" w:hAnsi="Arial" w:cs="Arial"/>
          <w:lang w:val="en-GB"/>
        </w:rPr>
        <w:t xml:space="preserve">FIP </w:t>
      </w:r>
      <w:r w:rsidR="008B2856" w:rsidRPr="007E0009">
        <w:rPr>
          <w:rFonts w:ascii="Arial" w:hAnsi="Arial" w:cs="Arial"/>
          <w:lang w:val="en-GB"/>
        </w:rPr>
        <w:t xml:space="preserve">will </w:t>
      </w:r>
      <w:r w:rsidR="003273CC" w:rsidRPr="007E0009">
        <w:rPr>
          <w:rFonts w:ascii="Arial" w:hAnsi="Arial" w:cs="Arial"/>
          <w:lang w:val="en-GB"/>
        </w:rPr>
        <w:t>set</w:t>
      </w:r>
      <w:r w:rsidR="008B2856" w:rsidRPr="007E0009">
        <w:rPr>
          <w:rFonts w:ascii="Arial" w:hAnsi="Arial" w:cs="Arial"/>
          <w:lang w:val="en-GB"/>
        </w:rPr>
        <w:t xml:space="preserve"> new and future ways of conducting policy development on education and pharmacy workforce </w:t>
      </w:r>
      <w:r w:rsidRPr="007E0009">
        <w:rPr>
          <w:rFonts w:ascii="Arial" w:hAnsi="Arial" w:cs="Arial"/>
          <w:lang w:val="en-GB"/>
        </w:rPr>
        <w:t>on national level</w:t>
      </w:r>
      <w:r w:rsidR="00A44D89" w:rsidRPr="007E0009">
        <w:rPr>
          <w:rFonts w:ascii="Arial" w:hAnsi="Arial" w:cs="Arial"/>
          <w:lang w:val="en-GB"/>
        </w:rPr>
        <w:t>s,</w:t>
      </w:r>
      <w:r w:rsidRPr="007E0009">
        <w:rPr>
          <w:rFonts w:ascii="Arial" w:hAnsi="Arial" w:cs="Arial"/>
          <w:lang w:val="en-GB"/>
        </w:rPr>
        <w:t xml:space="preserve"> according to i</w:t>
      </w:r>
      <w:r w:rsidR="008B2856" w:rsidRPr="007E0009">
        <w:rPr>
          <w:rFonts w:ascii="Arial" w:hAnsi="Arial" w:cs="Arial"/>
          <w:lang w:val="en-GB"/>
        </w:rPr>
        <w:t>nternational models and best practices</w:t>
      </w:r>
      <w:r w:rsidR="003273CC" w:rsidRPr="007E0009">
        <w:rPr>
          <w:rFonts w:ascii="Arial" w:hAnsi="Arial" w:cs="Arial"/>
          <w:lang w:val="en-GB"/>
        </w:rPr>
        <w:t xml:space="preserve">, leading to the adoption of </w:t>
      </w:r>
      <w:r w:rsidRPr="007E0009">
        <w:rPr>
          <w:rFonts w:ascii="Arial" w:hAnsi="Arial" w:cs="Arial"/>
          <w:lang w:val="en-GB"/>
        </w:rPr>
        <w:t>a clear roadmap o</w:t>
      </w:r>
      <w:r w:rsidR="003273CC" w:rsidRPr="007E0009">
        <w:rPr>
          <w:rFonts w:ascii="Arial" w:hAnsi="Arial" w:cs="Arial"/>
          <w:lang w:val="en-GB"/>
        </w:rPr>
        <w:t>n which the int</w:t>
      </w:r>
      <w:r w:rsidRPr="007E0009">
        <w:rPr>
          <w:rFonts w:ascii="Arial" w:hAnsi="Arial" w:cs="Arial"/>
          <w:lang w:val="en-GB"/>
        </w:rPr>
        <w:t>ernational community can rely</w:t>
      </w:r>
      <w:r w:rsidR="003273CC" w:rsidRPr="007E0009">
        <w:rPr>
          <w:rFonts w:ascii="Arial" w:hAnsi="Arial" w:cs="Arial"/>
          <w:lang w:val="en-GB"/>
        </w:rPr>
        <w:t xml:space="preserve"> to advance education and training.</w:t>
      </w:r>
    </w:p>
    <w:p w14:paraId="057FDEF7" w14:textId="77777777" w:rsidR="00A4780E" w:rsidRPr="007E0009" w:rsidRDefault="00A4780E" w:rsidP="00A4780E">
      <w:pPr>
        <w:pStyle w:val="Default"/>
        <w:jc w:val="both"/>
        <w:rPr>
          <w:rFonts w:ascii="Arial" w:hAnsi="Arial" w:cs="Arial"/>
          <w:lang w:val="en-GB"/>
        </w:rPr>
      </w:pPr>
    </w:p>
    <w:p w14:paraId="15994B73" w14:textId="77777777" w:rsidR="00CE5C65" w:rsidRPr="007E0009" w:rsidRDefault="00D26D33" w:rsidP="0092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L</w:t>
      </w:r>
      <w:r w:rsidR="00CE5C65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eaders from practice, education and research should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collaborate</w:t>
      </w:r>
      <w:r w:rsidR="00CE5C65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in workforce plann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ing efforts on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a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national level</w:t>
      </w:r>
      <w:r w:rsidR="00CE5C65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to ensure that plans include adequate attention to the integration of pharmacists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, pharmaceutical scientists and </w:t>
      </w:r>
      <w:r w:rsidR="00CE5C65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pharmacy support </w:t>
      </w:r>
      <w:r w:rsidR="00A44D89" w:rsidRPr="007E0009">
        <w:rPr>
          <w:rFonts w:ascii="Arial" w:hAnsi="Arial" w:cs="Arial"/>
          <w:color w:val="000000"/>
          <w:sz w:val="24"/>
          <w:szCs w:val="24"/>
          <w:lang w:val="en-GB"/>
        </w:rPr>
        <w:t>roles</w:t>
      </w:r>
      <w:r w:rsidR="00CE5C65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to meet local health needs.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34F04A94" w14:textId="77777777" w:rsidR="00D26D33" w:rsidRPr="007E0009" w:rsidRDefault="00D26D33" w:rsidP="0092391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n-GB"/>
        </w:rPr>
      </w:pPr>
    </w:p>
    <w:p w14:paraId="0169D467" w14:textId="77777777" w:rsidR="00A44D89" w:rsidRPr="007E0009" w:rsidRDefault="003273CC" w:rsidP="0092391C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To inform future activities in the field of education in a workforce development context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, FIP will lead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the adoption of</w:t>
      </w:r>
      <w:r w:rsidR="00A44D89" w:rsidRPr="007E0009">
        <w:rPr>
          <w:rFonts w:ascii="Arial" w:hAnsi="Arial" w:cs="Arial"/>
          <w:color w:val="000000"/>
          <w:sz w:val="24"/>
          <w:szCs w:val="24"/>
          <w:lang w:val="en-GB"/>
        </w:rPr>
        <w:t>:</w:t>
      </w:r>
    </w:p>
    <w:p w14:paraId="54063594" w14:textId="77777777" w:rsidR="00A44D89" w:rsidRPr="007E0009" w:rsidRDefault="00A44D89" w:rsidP="00A44D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A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g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lobal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v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ision for the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w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orkforce and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w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orkforce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d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>evelopment (in the cont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ext of education and training);</w:t>
      </w:r>
    </w:p>
    <w:p w14:paraId="0D425785" w14:textId="77777777" w:rsidR="00A44D89" w:rsidRPr="007E0009" w:rsidRDefault="00A44D89" w:rsidP="00A44D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W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orkforce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d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evelopment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g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>oals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>to activate and give purpose to t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he workforce vision in order to 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frame and contextualise the future direction of the profession; and </w:t>
      </w:r>
    </w:p>
    <w:p w14:paraId="452445B5" w14:textId="77777777" w:rsidR="003273CC" w:rsidRPr="007E0009" w:rsidRDefault="00A44D89" w:rsidP="00A44D89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rofessional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tatements on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harmacy and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harmaceutical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ciences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>ducation to share recommendations on the process of ed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ucation, enhancing professional </w:t>
      </w:r>
      <w:r w:rsidR="003273CC" w:rsidRPr="007E0009">
        <w:rPr>
          <w:rFonts w:ascii="Arial" w:hAnsi="Arial" w:cs="Arial"/>
          <w:color w:val="000000"/>
          <w:sz w:val="24"/>
          <w:szCs w:val="24"/>
          <w:lang w:val="en-GB"/>
        </w:rPr>
        <w:t>standards worldwide.</w:t>
      </w:r>
    </w:p>
    <w:p w14:paraId="1B931A08" w14:textId="77777777" w:rsidR="00D26D33" w:rsidRPr="007E0009" w:rsidRDefault="00D26D33" w:rsidP="0092391C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bCs/>
          <w:color w:val="000000"/>
          <w:sz w:val="24"/>
          <w:szCs w:val="24"/>
          <w:lang w:val="en-GB"/>
        </w:rPr>
        <w:t>Unique in its format, the Global Conference on Pharmacy and Pharmaceutical Sciences Education is a strategic</w:t>
      </w:r>
      <w:r w:rsidR="00A4780E" w:rsidRPr="007E0009">
        <w:rPr>
          <w:rFonts w:ascii="Arial" w:hAnsi="Arial" w:cs="Arial"/>
          <w:bCs/>
          <w:color w:val="000000"/>
          <w:sz w:val="24"/>
          <w:szCs w:val="24"/>
          <w:lang w:val="en-GB"/>
        </w:rPr>
        <w:t>,</w:t>
      </w:r>
      <w:r w:rsidRPr="007E0009">
        <w:rPr>
          <w:rFonts w:ascii="Arial" w:hAnsi="Arial" w:cs="Arial"/>
          <w:bCs/>
          <w:color w:val="000000"/>
          <w:sz w:val="24"/>
          <w:szCs w:val="24"/>
          <w:lang w:val="en-GB"/>
        </w:rPr>
        <w:t xml:space="preserve"> two-day conference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creating an innovative environment in which international experts and leaders will adopt a </w:t>
      </w:r>
      <w:r w:rsidR="0092391C" w:rsidRPr="007E0009">
        <w:rPr>
          <w:rFonts w:ascii="Arial" w:hAnsi="Arial" w:cs="Arial"/>
          <w:color w:val="000000"/>
          <w:sz w:val="24"/>
          <w:szCs w:val="24"/>
          <w:lang w:val="en-GB"/>
        </w:rPr>
        <w:t>vision to guide the future activities of the profession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.</w:t>
      </w:r>
      <w:r w:rsidR="0092391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T</w:t>
      </w:r>
      <w:r w:rsidR="0092391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hrough a series of workshops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it </w:t>
      </w:r>
      <w:r w:rsidR="0092391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will 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establish</w:t>
      </w:r>
      <w:r w:rsidR="0092391C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the tools and information on how to translate the end products of the global conference into mechanisms applicable and m</w:t>
      </w:r>
      <w:r w:rsidR="00A4780E" w:rsidRPr="007E0009">
        <w:rPr>
          <w:rFonts w:ascii="Arial" w:hAnsi="Arial" w:cs="Arial"/>
          <w:color w:val="000000"/>
          <w:sz w:val="24"/>
          <w:szCs w:val="24"/>
          <w:lang w:val="en-GB"/>
        </w:rPr>
        <w:t>eaningful at a national level.</w:t>
      </w:r>
    </w:p>
    <w:p w14:paraId="755A603F" w14:textId="2B7D53AB" w:rsidR="00F12E43" w:rsidRPr="007E0009" w:rsidRDefault="00A4780E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Drafts of the g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lobal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v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ision,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w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orkforce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d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evelopment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g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oals and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rofessional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tatements on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harmacy and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p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harmaceutical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s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ciences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e</w:t>
      </w:r>
      <w:r w:rsidR="00D26D33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ducation </w:t>
      </w:r>
      <w:r w:rsidR="00B90632" w:rsidRPr="007E0009">
        <w:rPr>
          <w:rFonts w:ascii="Arial" w:hAnsi="Arial" w:cs="Arial"/>
          <w:color w:val="000000"/>
          <w:sz w:val="24"/>
          <w:szCs w:val="24"/>
          <w:lang w:val="en-GB"/>
        </w:rPr>
        <w:t>are available for public consultation in order to reflect the voice of the profession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. E</w:t>
      </w:r>
      <w:r w:rsidR="00B90632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very pharmacist is welcome to contribute </w:t>
      </w:r>
      <w:r w:rsidR="002105AB" w:rsidRPr="007E0009">
        <w:rPr>
          <w:rFonts w:ascii="Arial" w:hAnsi="Arial" w:cs="Arial"/>
          <w:color w:val="000000"/>
          <w:sz w:val="24"/>
          <w:szCs w:val="24"/>
          <w:lang w:val="en-GB"/>
        </w:rPr>
        <w:t>in order to shape the future of pharmacy and pharmaceutical sciences education and training</w:t>
      </w:r>
      <w:r w:rsidR="006B5800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14:paraId="4303BA6A" w14:textId="77777777" w:rsidR="00B87060" w:rsidRPr="007E0009" w:rsidRDefault="00B87060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01134AAE" w14:textId="6099DAAE" w:rsidR="00B87060" w:rsidRPr="007E0009" w:rsidRDefault="0095302A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>&gt;&gt;&gt;&gt;&gt;&gt;&gt;&gt;</w:t>
      </w:r>
      <w:bookmarkStart w:id="0" w:name="_GoBack"/>
      <w:bookmarkEnd w:id="0"/>
      <w:r w:rsidR="00B87060" w:rsidRPr="007E0009"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>BOX</w:t>
      </w:r>
      <w:r w:rsidR="007D4793" w:rsidRPr="007E0009"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 xml:space="preserve"> 1</w:t>
      </w:r>
      <w:r w:rsidR="00B87060" w:rsidRPr="007E0009"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>&gt;&gt;&gt;&gt;&gt;&gt;</w:t>
      </w:r>
    </w:p>
    <w:p w14:paraId="5C24A457" w14:textId="77777777" w:rsidR="00B87060" w:rsidRPr="007E0009" w:rsidRDefault="00B87060" w:rsidP="00A4780E">
      <w:pPr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b/>
          <w:color w:val="000000"/>
          <w:sz w:val="24"/>
          <w:szCs w:val="24"/>
          <w:lang w:val="en-GB"/>
        </w:rPr>
        <w:t>Public consultation</w:t>
      </w:r>
    </w:p>
    <w:p w14:paraId="04C1811E" w14:textId="77777777" w:rsidR="00B87060" w:rsidRPr="007E0009" w:rsidRDefault="00B87060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lastRenderedPageBreak/>
        <w:t>There are 81 professional statements on pharmacy and pharmaceutical sciences education up for discussion, including:</w:t>
      </w:r>
    </w:p>
    <w:p w14:paraId="0E82FCDF" w14:textId="77777777" w:rsidR="00B87060" w:rsidRPr="007E0009" w:rsidRDefault="00B87060" w:rsidP="00B870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Schools of pharmacy should demonstrate the opportunities and disciplines available to both pharmacists and pharmaceutical scientists.</w:t>
      </w:r>
    </w:p>
    <w:p w14:paraId="522BA77D" w14:textId="77777777" w:rsidR="00B87060" w:rsidRPr="007E0009" w:rsidRDefault="00B87060" w:rsidP="00B870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There should be a fair balance in the budget [of a faculty] dedicated to both research and teaching.</w:t>
      </w:r>
    </w:p>
    <w:p w14:paraId="6FC55441" w14:textId="3FEC4505" w:rsidR="00B87060" w:rsidRPr="007E0009" w:rsidRDefault="00B87060" w:rsidP="00B8706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All faculty </w:t>
      </w:r>
      <w:r w:rsidR="001932FB"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[members] </w:t>
      </w:r>
      <w:r w:rsidRPr="007E0009">
        <w:rPr>
          <w:rFonts w:ascii="Arial" w:hAnsi="Arial" w:cs="Arial"/>
          <w:color w:val="000000"/>
          <w:sz w:val="24"/>
          <w:szCs w:val="24"/>
          <w:lang w:val="en-GB"/>
        </w:rPr>
        <w:t>should be involved in research activities, and should be assessed not only on their research activities but also on their teaching skills.</w:t>
      </w:r>
    </w:p>
    <w:p w14:paraId="003E2665" w14:textId="77777777" w:rsidR="00B87060" w:rsidRPr="007E0009" w:rsidRDefault="00B87060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What do you think?</w:t>
      </w:r>
    </w:p>
    <w:p w14:paraId="6B53B001" w14:textId="77777777" w:rsidR="00A44D89" w:rsidRPr="007E0009" w:rsidRDefault="007D4793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>For more information or to take part in the public consultation, go to http://fip.org/nanjing2016/public_consultation.</w:t>
      </w:r>
    </w:p>
    <w:p w14:paraId="3D3E9ABF" w14:textId="77777777" w:rsidR="007D4793" w:rsidRPr="007E0009" w:rsidRDefault="007D4793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14:paraId="25C36FA6" w14:textId="4EF1D4F6" w:rsidR="007D4793" w:rsidRPr="007E0009" w:rsidRDefault="0095302A" w:rsidP="00A4780E">
      <w:pPr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>&gt;&gt;&gt;&gt;&gt;&gt;</w:t>
      </w:r>
      <w:r w:rsidR="007D4793" w:rsidRPr="007E0009"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>BOX 2&gt;</w:t>
      </w:r>
      <w:r w:rsidR="007D4793" w:rsidRPr="006B5800"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>&gt;&gt;&gt;&gt;</w:t>
      </w:r>
      <w:r w:rsidR="006B5800" w:rsidRPr="006B5800">
        <w:rPr>
          <w:rFonts w:ascii="Arial" w:hAnsi="Arial" w:cs="Arial"/>
          <w:color w:val="000000"/>
          <w:sz w:val="24"/>
          <w:szCs w:val="24"/>
          <w:highlight w:val="yellow"/>
          <w:lang w:val="en-GB"/>
        </w:rPr>
        <w:t>&gt;&gt;&gt;&gt;</w:t>
      </w:r>
      <w:r w:rsidR="000D28E0">
        <w:rPr>
          <w:rFonts w:ascii="Arial" w:hAnsi="Arial" w:cs="Arial"/>
          <w:color w:val="000000"/>
          <w:sz w:val="24"/>
          <w:szCs w:val="24"/>
          <w:lang w:val="en-GB"/>
        </w:rPr>
        <w:t xml:space="preserve"> </w:t>
      </w:r>
    </w:p>
    <w:p w14:paraId="559EFA1C" w14:textId="545884CF" w:rsidR="007D4793" w:rsidRPr="007E0009" w:rsidRDefault="007D4793" w:rsidP="00A4780E">
      <w:pPr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7E0009">
        <w:rPr>
          <w:rFonts w:ascii="Arial" w:hAnsi="Arial" w:cs="Arial"/>
          <w:b/>
          <w:color w:val="000000"/>
          <w:sz w:val="24"/>
          <w:szCs w:val="24"/>
          <w:lang w:val="en-GB"/>
        </w:rPr>
        <w:t>Global conference</w:t>
      </w:r>
      <w:r w:rsidR="0095302A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 details</w:t>
      </w:r>
    </w:p>
    <w:p w14:paraId="6FB3B6B0" w14:textId="5C747A2B" w:rsidR="0095302A" w:rsidRPr="0095302A" w:rsidRDefault="007D4793" w:rsidP="00A4780E">
      <w:pPr>
        <w:jc w:val="both"/>
        <w:rPr>
          <w:rFonts w:ascii="Arial" w:hAnsi="Arial" w:cs="Arial"/>
          <w:bCs/>
          <w:sz w:val="24"/>
          <w:szCs w:val="24"/>
        </w:rPr>
      </w:pPr>
      <w:r w:rsidRPr="007E0009">
        <w:rPr>
          <w:rFonts w:ascii="Arial" w:hAnsi="Arial" w:cs="Arial"/>
          <w:color w:val="000000"/>
          <w:sz w:val="24"/>
          <w:szCs w:val="24"/>
          <w:lang w:val="en-GB"/>
        </w:rPr>
        <w:t xml:space="preserve">Co-hosted by FIP and the Chinese Pharmaceutical Society, the </w:t>
      </w:r>
      <w:r w:rsidRPr="007E0009">
        <w:rPr>
          <w:rFonts w:ascii="Arial" w:hAnsi="Arial" w:cs="Arial"/>
          <w:bCs/>
          <w:color w:val="000000"/>
          <w:sz w:val="24"/>
          <w:szCs w:val="24"/>
          <w:lang w:val="en-GB"/>
        </w:rPr>
        <w:t>Global Conference on Pharmacy and Pharmaceutical Sciences Education, will take place on</w:t>
      </w:r>
      <w:r w:rsidRPr="007E0009">
        <w:rPr>
          <w:rStyle w:val="Strong"/>
          <w:rFonts w:ascii="Arial" w:hAnsi="Arial" w:cs="Arial"/>
          <w:sz w:val="24"/>
          <w:szCs w:val="24"/>
        </w:rPr>
        <w:t xml:space="preserve"> </w:t>
      </w:r>
      <w:r w:rsidRPr="007E0009">
        <w:rPr>
          <w:rStyle w:val="Strong"/>
          <w:rFonts w:ascii="Arial" w:hAnsi="Arial" w:cs="Arial"/>
          <w:b w:val="0"/>
          <w:sz w:val="24"/>
          <w:szCs w:val="24"/>
        </w:rPr>
        <w:t>7 and 8 November 2016,</w:t>
      </w:r>
      <w:r w:rsidRPr="007E0009">
        <w:rPr>
          <w:rFonts w:ascii="Arial" w:hAnsi="Arial" w:cs="Arial"/>
          <w:sz w:val="24"/>
          <w:szCs w:val="24"/>
        </w:rPr>
        <w:t xml:space="preserve"> in Nanjing, China. This seminal platform will establish dialogue and consensus among policymakers, education leaders and regulators</w:t>
      </w:r>
      <w:r w:rsidRPr="007E0009">
        <w:rPr>
          <w:rStyle w:val="Strong"/>
          <w:rFonts w:ascii="Arial" w:hAnsi="Arial" w:cs="Arial"/>
          <w:sz w:val="24"/>
          <w:szCs w:val="24"/>
        </w:rPr>
        <w:t xml:space="preserve"> </w:t>
      </w:r>
      <w:r w:rsidRPr="007E0009">
        <w:rPr>
          <w:rStyle w:val="Strong"/>
          <w:rFonts w:ascii="Arial" w:hAnsi="Arial" w:cs="Arial"/>
          <w:b w:val="0"/>
          <w:sz w:val="24"/>
          <w:szCs w:val="24"/>
        </w:rPr>
        <w:t xml:space="preserve">on how pharmaceutical workforce competence can be assured through education. For more information on the conference and how to register go to </w:t>
      </w:r>
      <w:hyperlink r:id="rId5" w:history="1">
        <w:r w:rsidR="00071D8D" w:rsidRPr="00FC1816">
          <w:rPr>
            <w:rStyle w:val="Hyperlink"/>
            <w:rFonts w:ascii="Arial" w:hAnsi="Arial" w:cs="Arial"/>
            <w:sz w:val="24"/>
            <w:szCs w:val="24"/>
          </w:rPr>
          <w:t>http://fip.org/nanjing2016/</w:t>
        </w:r>
      </w:hyperlink>
      <w:r w:rsidRPr="007E0009">
        <w:rPr>
          <w:rStyle w:val="Strong"/>
          <w:rFonts w:ascii="Arial" w:hAnsi="Arial" w:cs="Arial"/>
          <w:b w:val="0"/>
          <w:sz w:val="24"/>
          <w:szCs w:val="24"/>
        </w:rPr>
        <w:t>.</w:t>
      </w:r>
    </w:p>
    <w:sectPr w:rsidR="0095302A" w:rsidRPr="0095302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7128D"/>
    <w:multiLevelType w:val="hybridMultilevel"/>
    <w:tmpl w:val="AC9422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174C7"/>
    <w:multiLevelType w:val="hybridMultilevel"/>
    <w:tmpl w:val="99142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9354F0"/>
    <w:multiLevelType w:val="multilevel"/>
    <w:tmpl w:val="9966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9FC"/>
    <w:rsid w:val="00006F4B"/>
    <w:rsid w:val="00071D8D"/>
    <w:rsid w:val="000D28E0"/>
    <w:rsid w:val="001932FB"/>
    <w:rsid w:val="002105AB"/>
    <w:rsid w:val="003273CC"/>
    <w:rsid w:val="003D1A37"/>
    <w:rsid w:val="003F1011"/>
    <w:rsid w:val="0051525A"/>
    <w:rsid w:val="00520657"/>
    <w:rsid w:val="005E46C6"/>
    <w:rsid w:val="006869FC"/>
    <w:rsid w:val="006B5800"/>
    <w:rsid w:val="00707F3E"/>
    <w:rsid w:val="00792BA0"/>
    <w:rsid w:val="007D4793"/>
    <w:rsid w:val="007E0009"/>
    <w:rsid w:val="007F500D"/>
    <w:rsid w:val="008B2856"/>
    <w:rsid w:val="0092391C"/>
    <w:rsid w:val="009411D1"/>
    <w:rsid w:val="0095302A"/>
    <w:rsid w:val="009E4E9E"/>
    <w:rsid w:val="00A33BCD"/>
    <w:rsid w:val="00A44D89"/>
    <w:rsid w:val="00A4780E"/>
    <w:rsid w:val="00A75901"/>
    <w:rsid w:val="00AE5883"/>
    <w:rsid w:val="00B76752"/>
    <w:rsid w:val="00B87060"/>
    <w:rsid w:val="00B90632"/>
    <w:rsid w:val="00CE5C65"/>
    <w:rsid w:val="00D26D33"/>
    <w:rsid w:val="00E92E7A"/>
    <w:rsid w:val="00ED3010"/>
    <w:rsid w:val="00F12E43"/>
    <w:rsid w:val="00F4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D1A0B"/>
  <w15:chartTrackingRefBased/>
  <w15:docId w15:val="{CC5655B4-0BE2-401F-A530-AE938366D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12E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12E4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8B28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273CC"/>
  </w:style>
  <w:style w:type="character" w:styleId="Emphasis">
    <w:name w:val="Emphasis"/>
    <w:basedOn w:val="DefaultParagraphFont"/>
    <w:uiPriority w:val="20"/>
    <w:qFormat/>
    <w:rsid w:val="003273CC"/>
    <w:rPr>
      <w:i/>
      <w:iCs/>
    </w:rPr>
  </w:style>
  <w:style w:type="paragraph" w:styleId="NormalWeb">
    <w:name w:val="Normal (Web)"/>
    <w:basedOn w:val="Normal"/>
    <w:uiPriority w:val="99"/>
    <w:unhideWhenUsed/>
    <w:rsid w:val="00327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73CC"/>
    <w:rPr>
      <w:b/>
      <w:bCs/>
    </w:rPr>
  </w:style>
  <w:style w:type="paragraph" w:customStyle="1" w:styleId="Pa0">
    <w:name w:val="Pa0"/>
    <w:basedOn w:val="Normal"/>
    <w:next w:val="Normal"/>
    <w:uiPriority w:val="99"/>
    <w:rsid w:val="00CE5C65"/>
    <w:pPr>
      <w:autoSpaceDE w:val="0"/>
      <w:autoSpaceDN w:val="0"/>
      <w:adjustRightInd w:val="0"/>
      <w:spacing w:after="0" w:line="221" w:lineRule="atLeast"/>
    </w:pPr>
    <w:rPr>
      <w:rFonts w:ascii="Myriad Pro Cond" w:hAnsi="Myriad Pro Cond"/>
      <w:sz w:val="24"/>
      <w:szCs w:val="24"/>
    </w:rPr>
  </w:style>
  <w:style w:type="paragraph" w:styleId="ListParagraph">
    <w:name w:val="List Paragraph"/>
    <w:basedOn w:val="Normal"/>
    <w:uiPriority w:val="34"/>
    <w:qFormat/>
    <w:rsid w:val="00B87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72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2B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72B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72B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72B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72B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72B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71D8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33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.org/nanjing2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Carrasqueira</dc:creator>
  <cp:keywords/>
  <dc:description/>
  <cp:lastModifiedBy>Lin-Nam Wang</cp:lastModifiedBy>
  <cp:revision>4</cp:revision>
  <dcterms:created xsi:type="dcterms:W3CDTF">2016-06-15T12:34:00Z</dcterms:created>
  <dcterms:modified xsi:type="dcterms:W3CDTF">2016-06-15T12:35:00Z</dcterms:modified>
</cp:coreProperties>
</file>